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60" w:rsidRDefault="00A43D60" w:rsidP="00A43D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A43D60" w:rsidRDefault="00A43D60" w:rsidP="00A43D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Кебезенская средняя общеобразовательная школа</w:t>
      </w:r>
    </w:p>
    <w:p w:rsidR="00A43D60" w:rsidRDefault="00A43D60" w:rsidP="00A43D60">
      <w:pPr>
        <w:rPr>
          <w:rFonts w:ascii="Times New Roman" w:hAnsi="Times New Roman" w:cs="Times New Roman"/>
          <w:sz w:val="56"/>
          <w:szCs w:val="24"/>
        </w:rPr>
      </w:pPr>
    </w:p>
    <w:p w:rsidR="00A43D60" w:rsidRDefault="00A43D60" w:rsidP="00A43D60">
      <w:pPr>
        <w:rPr>
          <w:rFonts w:ascii="Times New Roman" w:hAnsi="Times New Roman" w:cs="Times New Roman"/>
          <w:sz w:val="56"/>
          <w:szCs w:val="24"/>
        </w:rPr>
      </w:pPr>
    </w:p>
    <w:p w:rsidR="00A43D60" w:rsidRDefault="00A43D60" w:rsidP="00A43D60">
      <w:pPr>
        <w:rPr>
          <w:rFonts w:ascii="Times New Roman" w:hAnsi="Times New Roman" w:cs="Times New Roman"/>
          <w:sz w:val="56"/>
          <w:szCs w:val="24"/>
        </w:rPr>
      </w:pPr>
    </w:p>
    <w:p w:rsidR="00A43D60" w:rsidRDefault="00A43D60" w:rsidP="00A43D60">
      <w:pPr>
        <w:rPr>
          <w:rFonts w:ascii="Times New Roman" w:hAnsi="Times New Roman" w:cs="Times New Roman"/>
          <w:sz w:val="56"/>
          <w:szCs w:val="24"/>
        </w:rPr>
      </w:pPr>
    </w:p>
    <w:p w:rsidR="00A43D60" w:rsidRPr="00A43D60" w:rsidRDefault="00A43D60" w:rsidP="00C07D3C">
      <w:pPr>
        <w:jc w:val="center"/>
        <w:rPr>
          <w:rFonts w:ascii="Times New Roman" w:hAnsi="Times New Roman" w:cs="Times New Roman"/>
          <w:sz w:val="56"/>
          <w:szCs w:val="24"/>
        </w:rPr>
      </w:pPr>
      <w:r w:rsidRPr="00A43D60">
        <w:rPr>
          <w:rFonts w:ascii="Times New Roman" w:hAnsi="Times New Roman" w:cs="Times New Roman"/>
          <w:sz w:val="56"/>
          <w:szCs w:val="24"/>
        </w:rPr>
        <w:t>Анализ ОГЭ по мат</w:t>
      </w:r>
      <w:r w:rsidR="007B63D5">
        <w:rPr>
          <w:rFonts w:ascii="Times New Roman" w:hAnsi="Times New Roman" w:cs="Times New Roman"/>
          <w:sz w:val="56"/>
          <w:szCs w:val="24"/>
        </w:rPr>
        <w:t>ематике. Проблемы. Пути решения</w:t>
      </w:r>
    </w:p>
    <w:p w:rsidR="00C07D3C" w:rsidRDefault="00C07D3C" w:rsidP="00C07D3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C07D3C" w:rsidRDefault="00C07D3C" w:rsidP="00C07D3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C07D3C" w:rsidRDefault="00C07D3C" w:rsidP="00C07D3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C07D3C" w:rsidRDefault="00C07D3C" w:rsidP="00C07D3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C07D3C" w:rsidRDefault="00C07D3C" w:rsidP="00C07D3C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A43D60" w:rsidRDefault="00A43D60" w:rsidP="00C07D3C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учитель математики О.Н. Бушуева</w:t>
      </w:r>
    </w:p>
    <w:p w:rsidR="00C07D3C" w:rsidRDefault="00C07D3C">
      <w:pPr>
        <w:rPr>
          <w:rFonts w:ascii="Times New Roman" w:hAnsi="Times New Roman" w:cs="Times New Roman"/>
          <w:sz w:val="24"/>
          <w:szCs w:val="24"/>
        </w:rPr>
      </w:pPr>
    </w:p>
    <w:p w:rsidR="00C07D3C" w:rsidRDefault="00C07D3C">
      <w:pPr>
        <w:rPr>
          <w:rFonts w:ascii="Times New Roman" w:hAnsi="Times New Roman" w:cs="Times New Roman"/>
          <w:sz w:val="24"/>
          <w:szCs w:val="24"/>
        </w:rPr>
      </w:pPr>
    </w:p>
    <w:p w:rsidR="00C07D3C" w:rsidRDefault="00C07D3C">
      <w:pPr>
        <w:rPr>
          <w:rFonts w:ascii="Times New Roman" w:hAnsi="Times New Roman" w:cs="Times New Roman"/>
          <w:sz w:val="24"/>
          <w:szCs w:val="24"/>
        </w:rPr>
      </w:pPr>
    </w:p>
    <w:p w:rsidR="00C07D3C" w:rsidRDefault="00C07D3C">
      <w:pPr>
        <w:rPr>
          <w:rFonts w:ascii="Times New Roman" w:hAnsi="Times New Roman" w:cs="Times New Roman"/>
          <w:sz w:val="24"/>
          <w:szCs w:val="24"/>
        </w:rPr>
      </w:pPr>
    </w:p>
    <w:p w:rsidR="00C07D3C" w:rsidRDefault="00C07D3C">
      <w:pPr>
        <w:rPr>
          <w:rFonts w:ascii="Times New Roman" w:hAnsi="Times New Roman" w:cs="Times New Roman"/>
          <w:sz w:val="24"/>
          <w:szCs w:val="24"/>
        </w:rPr>
      </w:pPr>
    </w:p>
    <w:p w:rsidR="00C07D3C" w:rsidRDefault="00C07D3C" w:rsidP="00C07D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D60" w:rsidRDefault="00A43D60" w:rsidP="00C07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Кебезень</w:t>
      </w:r>
    </w:p>
    <w:p w:rsidR="00A43D60" w:rsidRDefault="00A43D60" w:rsidP="00C07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A43D60" w:rsidRDefault="00A43D60">
      <w:pPr>
        <w:rPr>
          <w:rFonts w:ascii="Times New Roman" w:hAnsi="Times New Roman" w:cs="Times New Roman"/>
          <w:sz w:val="24"/>
          <w:szCs w:val="24"/>
        </w:rPr>
      </w:pPr>
    </w:p>
    <w:p w:rsidR="00A42C39" w:rsidRPr="007B63D5" w:rsidRDefault="007B63D5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lastRenderedPageBreak/>
        <w:t>В этом учебном году  2020-202</w:t>
      </w:r>
      <w:r w:rsidR="00A42C39" w:rsidRPr="007B63D5">
        <w:rPr>
          <w:rFonts w:ascii="Times New Roman" w:hAnsi="Times New Roman" w:cs="Times New Roman"/>
          <w:sz w:val="28"/>
          <w:szCs w:val="24"/>
        </w:rPr>
        <w:t xml:space="preserve">1 9 классы впервые писали ОГЭ с внесенными изменениями в соответствии с ФГОС.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 xml:space="preserve">Рассмотрим, какие изменения были введены в тексты заданий.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В первую часть добавились практико-ориентированные задачи 1-5 , где по приведенной схеме необходимо дать ответ на поставленные вопросы (добавлены были в 2020 году, но не были фактически опробованы из-за пандемии короновируса).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(задание 13 в КИМ 2020 г.) и числовых выражений (задание 8 в КИМ 2020 г.) в одно задание на преобразование выражений на позиции 8 в КИМ 2021 г.</w:t>
      </w:r>
      <w:r w:rsidR="001F79C1" w:rsidRPr="007B63D5">
        <w:rPr>
          <w:rFonts w:ascii="Times New Roman" w:hAnsi="Times New Roman" w:cs="Times New Roman"/>
          <w:sz w:val="28"/>
          <w:szCs w:val="24"/>
        </w:rPr>
        <w:t xml:space="preserve"> </w:t>
      </w:r>
      <w:r w:rsidRPr="007B63D5">
        <w:rPr>
          <w:rFonts w:ascii="Times New Roman" w:hAnsi="Times New Roman" w:cs="Times New Roman"/>
          <w:sz w:val="28"/>
          <w:szCs w:val="24"/>
        </w:rPr>
        <w:t>Задание на работу с последовательностями и прогрессиями (задание 12 в КИМ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«Математика»,- 8 баллов, набранные в сумме за выполнение заданий обоих модулей, при условии, что из них не менее 2 баллов получено по модулю «Геометрия». Максимальное количество баллов, которое может получить экзаменуемый за выполнение всей экзаменационной работы, 31.</w:t>
      </w:r>
    </w:p>
    <w:p w:rsidR="001C4CF6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Наиболее трудными для выполнения оказались практико-ориентированные задачи. Решение типовых «сюжетных» заданий № 1-5 с общим рисунком из КИМ ОГЭ-2020 и ОГЭ-2021 использует целый ряд межпредметных связей, развивает вариативность, умение анализировать информацию и делать правильный выбор.</w:t>
      </w:r>
      <w:r w:rsidR="001F79C1"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C4CF6" w:rsidRPr="007B63D5" w:rsidRDefault="001C4CF6" w:rsidP="007B63D5">
      <w:pPr>
        <w:jc w:val="both"/>
        <w:rPr>
          <w:rFonts w:ascii="Times New Roman" w:hAnsi="Times New Roman" w:cs="Times New Roman"/>
          <w:color w:val="383838"/>
          <w:sz w:val="28"/>
          <w:szCs w:val="24"/>
        </w:rPr>
      </w:pPr>
      <w:r w:rsidRPr="007B63D5">
        <w:rPr>
          <w:rFonts w:ascii="Times New Roman" w:hAnsi="Times New Roman" w:cs="Times New Roman"/>
          <w:color w:val="383838"/>
          <w:sz w:val="28"/>
          <w:szCs w:val="24"/>
          <w:shd w:val="clear" w:color="auto" w:fill="FFFFFF"/>
        </w:rPr>
        <w:t xml:space="preserve">Трудности при решении практико-ориентированных задач. </w:t>
      </w:r>
    </w:p>
    <w:p w:rsidR="001C4CF6" w:rsidRPr="007B63D5" w:rsidRDefault="001C4CF6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color w:val="383838"/>
          <w:sz w:val="28"/>
          <w:szCs w:val="24"/>
          <w:shd w:val="clear" w:color="auto" w:fill="FFFFFF"/>
        </w:rPr>
        <w:t>Недостаточно развитые умения смыслового чтения, не позволяющие построить адекватную математическую модель по условию задания;</w:t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  <w:shd w:val="clear" w:color="auto" w:fill="FFFFFF"/>
        </w:rPr>
        <w:t>Одновременное использование сразу нескольких математических понятий;</w:t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  <w:shd w:val="clear" w:color="auto" w:fill="FFFFFF"/>
        </w:rPr>
        <w:t>Умение выразить нужную величину из формулы;</w:t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lastRenderedPageBreak/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  <w:shd w:val="clear" w:color="auto" w:fill="FFFFFF"/>
        </w:rPr>
        <w:t>Правильное округление;</w:t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</w:rPr>
        <w:br/>
      </w:r>
      <w:r w:rsidRPr="007B63D5">
        <w:rPr>
          <w:rFonts w:ascii="Times New Roman" w:hAnsi="Times New Roman" w:cs="Times New Roman"/>
          <w:color w:val="383838"/>
          <w:sz w:val="28"/>
          <w:szCs w:val="24"/>
          <w:shd w:val="clear" w:color="auto" w:fill="FFFFFF"/>
        </w:rPr>
        <w:t>Перевод из одних единиц измерения в другие;</w:t>
      </w:r>
      <w:bookmarkStart w:id="0" w:name="_GoBack"/>
      <w:bookmarkEnd w:id="0"/>
    </w:p>
    <w:p w:rsidR="00A42C39" w:rsidRPr="007B63D5" w:rsidRDefault="001F79C1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Высокий процент выполнения в заданиях № 1,2. В последующих заданиях процент выполнения резко уменьшается, из-за невнимательности при чтении вопроса и допущенных арифметических ошибок.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 xml:space="preserve">Основными трудностями при работе с этими заданиями  является сложный прикладного характера материал и ограниченность во времени. Необходимо уметь  выделять ключевые фразы и основные вопросы из текста, разбираться в изображениях рисунков, планов и масштабе фигур на рисунках, анализировать и пользоваться информацией из таблиц.  Я  использовала любую возможность для разбора таких задач на уроках математики, учила в тексте задач </w:t>
      </w:r>
      <w:r w:rsidR="001F79C1" w:rsidRPr="007B63D5">
        <w:rPr>
          <w:rFonts w:ascii="Times New Roman" w:hAnsi="Times New Roman" w:cs="Times New Roman"/>
          <w:sz w:val="28"/>
          <w:szCs w:val="24"/>
        </w:rPr>
        <w:t>выделять</w:t>
      </w:r>
      <w:r w:rsidRPr="007B63D5">
        <w:rPr>
          <w:rFonts w:ascii="Times New Roman" w:hAnsi="Times New Roman" w:cs="Times New Roman"/>
          <w:sz w:val="28"/>
          <w:szCs w:val="24"/>
        </w:rPr>
        <w:t xml:space="preserve"> вопрос задачи.</w:t>
      </w:r>
      <w:r w:rsidR="001F79C1"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Выполнение заданий 6 и 7 на уровне выше 70% показало, что в основном у ребят сформированы вычислительные навыки, система работы с координатной прямой, сравнение чисел.</w:t>
      </w:r>
      <w:r w:rsidR="001F79C1"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Задание 11 (графики функций) – функция достаточно сложное понятие для учащегося.  График функции – понятие абстрактное, как правило ни с чем не ассоциируещееся.</w:t>
      </w:r>
      <w:r w:rsidR="00A43D60"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Задание 14  - теперь это задача, в которой должны быть применены знания о прогрессии, здесь те же проблемы, что и во всех текстовых задачах экзамена (неумение проводить анализ условия задания при решении практических и ситуационных задач, неумение применять известный алгоритм в нестандартной ситуации). Поэтому, несмотря на то, что формулы для нахождения п-го члена и суммы прогрессий есть в справочных материалах к экзаменам, выполнили это задание менее 30% учащихся.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То есть основной проблемой ОГЭ остается неумение решать любые текстовые задачи (геометрические, алгебраические)</w:t>
      </w:r>
      <w:r w:rsidR="00A43D60" w:rsidRPr="007B63D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Технические ошибки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Запятую или точку с запятой пишут в ответах к заданиям, где требуется указать номера верных (неверных) утверждений, в то время, как имеется указание на то, что ответом к этим заданиям является последовательность цифр, записанных в любом порядке без пробелов и использования других символов.</w:t>
      </w:r>
      <w:r w:rsidR="00A43D60"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lastRenderedPageBreak/>
        <w:t>Вписывают единицы измерения в бланк ответов, что нельзя делать, – если единицы длины, веса и т.п. еще можно верифицировать вручную, то знак градусов компьютер может принять и за ноль.</w:t>
      </w:r>
      <w:r w:rsidR="001A7A7D" w:rsidRPr="007B63D5">
        <w:rPr>
          <w:rFonts w:ascii="Times New Roman" w:hAnsi="Times New Roman" w:cs="Times New Roman"/>
          <w:sz w:val="28"/>
          <w:szCs w:val="24"/>
        </w:rPr>
        <w:t xml:space="preserve"> Практически все второе полугодие на уроках учились записывать ответы без единиц измерения.</w:t>
      </w:r>
      <w:r w:rsidR="00A43D60"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 xml:space="preserve">В некоторых </w:t>
      </w:r>
      <w:r w:rsidR="001A7A7D" w:rsidRPr="007B63D5">
        <w:rPr>
          <w:rFonts w:ascii="Times New Roman" w:hAnsi="Times New Roman" w:cs="Times New Roman"/>
          <w:sz w:val="28"/>
          <w:szCs w:val="24"/>
        </w:rPr>
        <w:t xml:space="preserve">проверочных </w:t>
      </w:r>
      <w:r w:rsidRPr="007B63D5">
        <w:rPr>
          <w:rFonts w:ascii="Times New Roman" w:hAnsi="Times New Roman" w:cs="Times New Roman"/>
          <w:sz w:val="28"/>
          <w:szCs w:val="24"/>
        </w:rPr>
        <w:t>работах встреча</w:t>
      </w:r>
      <w:r w:rsidR="001A7A7D" w:rsidRPr="007B63D5">
        <w:rPr>
          <w:rFonts w:ascii="Times New Roman" w:hAnsi="Times New Roman" w:cs="Times New Roman"/>
          <w:sz w:val="28"/>
          <w:szCs w:val="24"/>
        </w:rPr>
        <w:t xml:space="preserve">лось </w:t>
      </w:r>
      <w:r w:rsidRPr="007B63D5">
        <w:rPr>
          <w:rFonts w:ascii="Times New Roman" w:hAnsi="Times New Roman" w:cs="Times New Roman"/>
          <w:sz w:val="28"/>
          <w:szCs w:val="24"/>
        </w:rPr>
        <w:t>, что числа написаны небрежно, иногда бывает невозможно понять, что написано 6 или 0, 5 или 6, 1 или 7, 3 или 9.</w:t>
      </w:r>
      <w:r w:rsidR="001A7A7D" w:rsidRPr="007B63D5">
        <w:rPr>
          <w:rFonts w:ascii="Times New Roman" w:hAnsi="Times New Roman" w:cs="Times New Roman"/>
          <w:sz w:val="28"/>
          <w:szCs w:val="24"/>
        </w:rPr>
        <w:t xml:space="preserve"> Акцентировала внимание выпускников и на аккуратность и каллиграфию.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Содержательные ошибки</w:t>
      </w:r>
    </w:p>
    <w:p w:rsidR="00A42C39" w:rsidRPr="007B63D5" w:rsidRDefault="001A7A7D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Д</w:t>
      </w:r>
      <w:r w:rsidR="00A42C39" w:rsidRPr="007B63D5">
        <w:rPr>
          <w:rFonts w:ascii="Times New Roman" w:hAnsi="Times New Roman" w:cs="Times New Roman"/>
          <w:sz w:val="28"/>
          <w:szCs w:val="24"/>
        </w:rPr>
        <w:t>ано задание: «27 выпускников школы собираются учиться в технических вузах. Они составляют 30% от числа выпускников. Сколько в школе выпускников?». Ответом к данной задаче указывают число 8,1, что явно противоречит здравому смыслу.</w:t>
      </w:r>
      <w:r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Невнимательное чтение условия</w:t>
      </w:r>
      <w:r w:rsidR="001A7A7D" w:rsidRPr="007B63D5">
        <w:rPr>
          <w:rFonts w:ascii="Times New Roman" w:hAnsi="Times New Roman" w:cs="Times New Roman"/>
          <w:sz w:val="28"/>
          <w:szCs w:val="24"/>
        </w:rPr>
        <w:t xml:space="preserve"> записи ответа на </w:t>
      </w:r>
      <w:r w:rsidRPr="007B63D5">
        <w:rPr>
          <w:rFonts w:ascii="Times New Roman" w:hAnsi="Times New Roman" w:cs="Times New Roman"/>
          <w:sz w:val="28"/>
          <w:szCs w:val="24"/>
        </w:rPr>
        <w:t xml:space="preserve"> задач</w:t>
      </w:r>
      <w:r w:rsidR="001A7A7D" w:rsidRPr="007B63D5">
        <w:rPr>
          <w:rFonts w:ascii="Times New Roman" w:hAnsi="Times New Roman" w:cs="Times New Roman"/>
          <w:sz w:val="28"/>
          <w:szCs w:val="24"/>
        </w:rPr>
        <w:t xml:space="preserve">у. </w:t>
      </w:r>
      <w:r w:rsidRPr="007B63D5">
        <w:rPr>
          <w:rFonts w:ascii="Times New Roman" w:hAnsi="Times New Roman" w:cs="Times New Roman"/>
          <w:sz w:val="28"/>
          <w:szCs w:val="24"/>
        </w:rPr>
        <w:t>В задании требуется полученный ответ округлить до целого числа, вместо этого записывают верный точный ответ с дробной его частью.</w:t>
      </w:r>
      <w:r w:rsidR="001A7A7D" w:rsidRPr="007B63D5">
        <w:rPr>
          <w:rFonts w:ascii="Times New Roman" w:hAnsi="Times New Roman" w:cs="Times New Roman"/>
          <w:sz w:val="28"/>
          <w:szCs w:val="24"/>
        </w:rPr>
        <w:t xml:space="preserve"> </w:t>
      </w:r>
      <w:r w:rsidRPr="007B63D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Вычислительные навыки учащихся (несмотря на достаточно высокий уровень) не доведены до автоматизма. Отсутствие навыков быстрого устного и письменного счета порождает много проблем для учащегося: любая задача либо оказывается недоступной, либо требует слишком много времени для решения, а результат получится неверным из-за арифметической ошибки.</w:t>
      </w:r>
    </w:p>
    <w:p w:rsidR="00A42C39" w:rsidRPr="007B63D5" w:rsidRDefault="001A7A7D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 xml:space="preserve">Много времени уделялось на </w:t>
      </w:r>
      <w:r w:rsidR="00A42C39" w:rsidRPr="007B63D5">
        <w:rPr>
          <w:rFonts w:ascii="Times New Roman" w:hAnsi="Times New Roman" w:cs="Times New Roman"/>
          <w:sz w:val="28"/>
          <w:szCs w:val="24"/>
        </w:rPr>
        <w:t xml:space="preserve"> </w:t>
      </w:r>
      <w:r w:rsidRPr="007B63D5">
        <w:rPr>
          <w:rFonts w:ascii="Times New Roman" w:hAnsi="Times New Roman" w:cs="Times New Roman"/>
          <w:sz w:val="28"/>
          <w:szCs w:val="24"/>
        </w:rPr>
        <w:t xml:space="preserve">то чтобы </w:t>
      </w:r>
      <w:r w:rsidR="00A42C39" w:rsidRPr="007B63D5">
        <w:rPr>
          <w:rFonts w:ascii="Times New Roman" w:hAnsi="Times New Roman" w:cs="Times New Roman"/>
          <w:sz w:val="28"/>
          <w:szCs w:val="24"/>
        </w:rPr>
        <w:t xml:space="preserve">внимательно </w:t>
      </w:r>
      <w:r w:rsidRPr="007B63D5">
        <w:rPr>
          <w:rFonts w:ascii="Times New Roman" w:hAnsi="Times New Roman" w:cs="Times New Roman"/>
          <w:sz w:val="28"/>
          <w:szCs w:val="24"/>
        </w:rPr>
        <w:t xml:space="preserve">читать </w:t>
      </w:r>
      <w:r w:rsidR="00A42C39" w:rsidRPr="007B63D5">
        <w:rPr>
          <w:rFonts w:ascii="Times New Roman" w:hAnsi="Times New Roman" w:cs="Times New Roman"/>
          <w:sz w:val="28"/>
          <w:szCs w:val="24"/>
        </w:rPr>
        <w:t>условие задачи и дават</w:t>
      </w:r>
      <w:r w:rsidRPr="007B63D5">
        <w:rPr>
          <w:rFonts w:ascii="Times New Roman" w:hAnsi="Times New Roman" w:cs="Times New Roman"/>
          <w:sz w:val="28"/>
          <w:szCs w:val="24"/>
        </w:rPr>
        <w:t>ь ответ на поставленный вопрос, п</w:t>
      </w:r>
      <w:r w:rsidR="00A42C39" w:rsidRPr="007B63D5">
        <w:rPr>
          <w:rFonts w:ascii="Times New Roman" w:hAnsi="Times New Roman" w:cs="Times New Roman"/>
          <w:sz w:val="28"/>
          <w:szCs w:val="24"/>
        </w:rPr>
        <w:t>равильно пон</w:t>
      </w:r>
      <w:r w:rsidRPr="007B63D5">
        <w:rPr>
          <w:rFonts w:ascii="Times New Roman" w:hAnsi="Times New Roman" w:cs="Times New Roman"/>
          <w:sz w:val="28"/>
          <w:szCs w:val="24"/>
        </w:rPr>
        <w:t>има</w:t>
      </w:r>
      <w:r w:rsidR="00A42C39" w:rsidRPr="007B63D5">
        <w:rPr>
          <w:rFonts w:ascii="Times New Roman" w:hAnsi="Times New Roman" w:cs="Times New Roman"/>
          <w:sz w:val="28"/>
          <w:szCs w:val="24"/>
        </w:rPr>
        <w:t>ть условие задачи</w:t>
      </w:r>
      <w:r w:rsidRPr="007B63D5">
        <w:rPr>
          <w:rFonts w:ascii="Times New Roman" w:hAnsi="Times New Roman" w:cs="Times New Roman"/>
          <w:sz w:val="28"/>
          <w:szCs w:val="24"/>
        </w:rPr>
        <w:t xml:space="preserve">. </w:t>
      </w:r>
      <w:r w:rsidR="00A42C39" w:rsidRPr="007B63D5">
        <w:rPr>
          <w:rFonts w:ascii="Times New Roman" w:hAnsi="Times New Roman" w:cs="Times New Roman"/>
          <w:sz w:val="28"/>
          <w:szCs w:val="24"/>
        </w:rPr>
        <w:t xml:space="preserve">Обучающиеся допускают большое количество ошибок при выполнении преобразований алгебраических выражений, использовании основных формул и правил. </w:t>
      </w:r>
      <w:r w:rsidRPr="007B63D5">
        <w:rPr>
          <w:rFonts w:ascii="Times New Roman" w:hAnsi="Times New Roman" w:cs="Times New Roman"/>
          <w:sz w:val="28"/>
          <w:szCs w:val="24"/>
        </w:rPr>
        <w:t>У</w:t>
      </w:r>
      <w:r w:rsidR="00A42C39" w:rsidRPr="007B63D5">
        <w:rPr>
          <w:rFonts w:ascii="Times New Roman" w:hAnsi="Times New Roman" w:cs="Times New Roman"/>
          <w:sz w:val="28"/>
          <w:szCs w:val="24"/>
        </w:rPr>
        <w:t>дел</w:t>
      </w:r>
      <w:r w:rsidRPr="007B63D5">
        <w:rPr>
          <w:rFonts w:ascii="Times New Roman" w:hAnsi="Times New Roman" w:cs="Times New Roman"/>
          <w:sz w:val="28"/>
          <w:szCs w:val="24"/>
        </w:rPr>
        <w:t xml:space="preserve">ялось </w:t>
      </w:r>
      <w:r w:rsidR="00A42C39" w:rsidRPr="007B63D5">
        <w:rPr>
          <w:rFonts w:ascii="Times New Roman" w:hAnsi="Times New Roman" w:cs="Times New Roman"/>
          <w:sz w:val="28"/>
          <w:szCs w:val="24"/>
        </w:rPr>
        <w:t xml:space="preserve"> особое внимание отработке алгоритмов решения подобных задач.</w:t>
      </w:r>
    </w:p>
    <w:p w:rsidR="00A42C39" w:rsidRPr="007B63D5" w:rsidRDefault="006D2CDD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П</w:t>
      </w:r>
      <w:r w:rsidR="00A42C39" w:rsidRPr="007B63D5">
        <w:rPr>
          <w:rFonts w:ascii="Times New Roman" w:hAnsi="Times New Roman" w:cs="Times New Roman"/>
          <w:sz w:val="28"/>
          <w:szCs w:val="24"/>
        </w:rPr>
        <w:t xml:space="preserve">ристальное внимание </w:t>
      </w:r>
      <w:r w:rsidRPr="007B63D5">
        <w:rPr>
          <w:rFonts w:ascii="Times New Roman" w:hAnsi="Times New Roman" w:cs="Times New Roman"/>
          <w:sz w:val="28"/>
          <w:szCs w:val="24"/>
        </w:rPr>
        <w:t xml:space="preserve">было уделено </w:t>
      </w:r>
      <w:r w:rsidR="00A42C39" w:rsidRPr="007B63D5">
        <w:rPr>
          <w:rFonts w:ascii="Times New Roman" w:hAnsi="Times New Roman" w:cs="Times New Roman"/>
          <w:sz w:val="28"/>
          <w:szCs w:val="24"/>
        </w:rPr>
        <w:t>построению и исследованию графиков функций, изучаемых в ку</w:t>
      </w:r>
      <w:r w:rsidRPr="007B63D5">
        <w:rPr>
          <w:rFonts w:ascii="Times New Roman" w:hAnsi="Times New Roman" w:cs="Times New Roman"/>
          <w:sz w:val="28"/>
          <w:szCs w:val="24"/>
        </w:rPr>
        <w:t>рсе алгебры 7-9 классов</w:t>
      </w:r>
    </w:p>
    <w:p w:rsidR="00A42C39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 xml:space="preserve">Для успешного геометрических задач </w:t>
      </w:r>
      <w:r w:rsidR="006D2CDD" w:rsidRPr="007B63D5">
        <w:rPr>
          <w:rFonts w:ascii="Times New Roman" w:hAnsi="Times New Roman" w:cs="Times New Roman"/>
          <w:sz w:val="28"/>
          <w:szCs w:val="24"/>
        </w:rPr>
        <w:t xml:space="preserve">решено множество задач на готовых чертежах. Проводились </w:t>
      </w:r>
      <w:r w:rsidRPr="007B63D5">
        <w:rPr>
          <w:rFonts w:ascii="Times New Roman" w:hAnsi="Times New Roman" w:cs="Times New Roman"/>
          <w:sz w:val="28"/>
          <w:szCs w:val="24"/>
        </w:rPr>
        <w:t xml:space="preserve"> систематические теоретические зачеты на знание формулировок основных теорем, определений, свойств и признаков геометрических фигур.</w:t>
      </w:r>
      <w:r w:rsidR="00A43D60" w:rsidRPr="007B63D5">
        <w:rPr>
          <w:rFonts w:ascii="Times New Roman" w:hAnsi="Times New Roman" w:cs="Times New Roman"/>
          <w:sz w:val="28"/>
          <w:szCs w:val="24"/>
        </w:rPr>
        <w:t xml:space="preserve"> С модулем «Геометрия» выпускники справились, набрав необходимые баллы.</w:t>
      </w:r>
    </w:p>
    <w:p w:rsidR="00A43D60" w:rsidRPr="007B63D5" w:rsidRDefault="00A43D60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lastRenderedPageBreak/>
        <w:t>Положительные результаты при решении в торой части получили только два наиболее сильных выпускника.</w:t>
      </w:r>
    </w:p>
    <w:p w:rsidR="00A42C39" w:rsidRPr="007B63D5" w:rsidRDefault="00A43D60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Выпускники не использовали все предложенное время экзамена, максимум работы на ОГЭ был около 2 часов, что отразилось на качестве обучения.</w:t>
      </w:r>
    </w:p>
    <w:p w:rsidR="000D424C" w:rsidRPr="007B63D5" w:rsidRDefault="00A42C39" w:rsidP="007B63D5">
      <w:pPr>
        <w:jc w:val="both"/>
        <w:rPr>
          <w:rFonts w:ascii="Times New Roman" w:hAnsi="Times New Roman" w:cs="Times New Roman"/>
          <w:sz w:val="28"/>
          <w:szCs w:val="24"/>
        </w:rPr>
      </w:pPr>
      <w:r w:rsidRPr="007B63D5">
        <w:rPr>
          <w:rFonts w:ascii="Times New Roman" w:hAnsi="Times New Roman" w:cs="Times New Roman"/>
          <w:sz w:val="28"/>
          <w:szCs w:val="24"/>
        </w:rPr>
        <w:t>Немаловажную роль играет психологическая подготовка школьников, их собранность, настрой на успешное выполнение каждого задания экзаменационной работы.</w:t>
      </w:r>
      <w:r w:rsidR="006D2CDD" w:rsidRPr="007B63D5">
        <w:rPr>
          <w:rFonts w:ascii="Times New Roman" w:hAnsi="Times New Roman" w:cs="Times New Roman"/>
          <w:sz w:val="28"/>
          <w:szCs w:val="24"/>
        </w:rPr>
        <w:t xml:space="preserve"> Рекомендовалось заполнять все ячейки бланка ответов наиболее вероятными ответами (если  учащийся не мог или не успевал решить задание).</w:t>
      </w:r>
    </w:p>
    <w:sectPr w:rsidR="000D424C" w:rsidRPr="007B63D5" w:rsidSect="0001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93495"/>
    <w:rsid w:val="00012C7A"/>
    <w:rsid w:val="000D424C"/>
    <w:rsid w:val="001A7A7D"/>
    <w:rsid w:val="001C4CF6"/>
    <w:rsid w:val="001F79C1"/>
    <w:rsid w:val="006D2CDD"/>
    <w:rsid w:val="007B63D5"/>
    <w:rsid w:val="00A42C39"/>
    <w:rsid w:val="00A43D60"/>
    <w:rsid w:val="00B93495"/>
    <w:rsid w:val="00C0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2021-12-15T15:09:00Z</dcterms:created>
  <dcterms:modified xsi:type="dcterms:W3CDTF">2021-12-20T07:39:00Z</dcterms:modified>
</cp:coreProperties>
</file>